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705" w:rsidRDefault="00417705" w:rsidP="00417705">
      <w:pPr>
        <w:pStyle w:val="ListParagraph1"/>
        <w:spacing w:after="0" w:line="360" w:lineRule="auto"/>
        <w:ind w:left="0"/>
        <w:jc w:val="center"/>
        <w:rPr>
          <w:rFonts w:ascii="Candara" w:hAnsi="Candara"/>
          <w:b/>
          <w:color w:val="C45911" w:themeColor="accent2" w:themeShade="BF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3382645</wp:posOffset>
            </wp:positionH>
            <wp:positionV relativeFrom="margin">
              <wp:posOffset>9525</wp:posOffset>
            </wp:positionV>
            <wp:extent cx="2019935" cy="1724025"/>
            <wp:effectExtent l="0" t="0" r="0" b="9525"/>
            <wp:wrapSquare wrapText="bothSides"/>
            <wp:docPr id="2" name="Εικόνα 2" descr="ÎÏÎ¿ÏÎ­Î»ÎµÏÎ¼Î± ÎµÎ¹ÎºÏÎ½Î±Ï Î³Î¹Î± Î±ÏÎ¸ÎµÎ½Î¿ÏÎ¿ÏÎ¿ ÎºÎ»Î¹ÏÎ±ÏÏ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ÎÏÎ¿ÏÎ­Î»ÎµÏÎ¼Î± ÎµÎ¹ÎºÏÎ½Î±Ï Î³Î¹Î± Î±ÏÎ¸ÎµÎ½Î¿ÏÎ¿ÏÎ¿ ÎºÎ»Î¹ÏÎ±ÏÏ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ndara" w:hAnsi="Candara"/>
          <w:b/>
          <w:color w:val="C45911" w:themeColor="accent2" w:themeShade="BF"/>
          <w:sz w:val="32"/>
          <w:szCs w:val="32"/>
        </w:rPr>
        <w:t>ΧΡΗΣΙΜΑ ΤΗΛΕΦΩΝΑ – ΑΝΑΖΗΤΩ ΒΟΗΘΕΙΑ</w:t>
      </w:r>
    </w:p>
    <w:p w:rsidR="00417705" w:rsidRDefault="00417705" w:rsidP="00417705">
      <w:pPr>
        <w:pStyle w:val="Default"/>
        <w:numPr>
          <w:ilvl w:val="0"/>
          <w:numId w:val="1"/>
        </w:numPr>
        <w:spacing w:line="360" w:lineRule="auto"/>
        <w:jc w:val="both"/>
        <w:rPr>
          <w:rFonts w:ascii="Candara" w:hAnsi="Candara"/>
          <w:b/>
          <w:sz w:val="32"/>
          <w:szCs w:val="32"/>
        </w:rPr>
      </w:pPr>
      <w:r>
        <w:rPr>
          <w:rFonts w:ascii="Candara" w:hAnsi="Candara"/>
          <w:b/>
          <w:sz w:val="32"/>
          <w:szCs w:val="32"/>
        </w:rPr>
        <w:t xml:space="preserve">ΕΚΑΒ (ασθενοφόρο): </w:t>
      </w:r>
      <w:r>
        <w:rPr>
          <w:rFonts w:ascii="Candara" w:hAnsi="Candara"/>
          <w:b/>
          <w:color w:val="1F4E79" w:themeColor="accent5" w:themeShade="80"/>
          <w:sz w:val="32"/>
          <w:szCs w:val="32"/>
        </w:rPr>
        <w:t>166</w:t>
      </w:r>
      <w:r>
        <w:rPr>
          <w:rFonts w:ascii="Candara" w:hAnsi="Candara"/>
          <w:b/>
          <w:sz w:val="32"/>
          <w:szCs w:val="32"/>
        </w:rPr>
        <w:t xml:space="preserve"> </w:t>
      </w:r>
    </w:p>
    <w:p w:rsidR="00417705" w:rsidRDefault="00417705" w:rsidP="00417705">
      <w:pPr>
        <w:pStyle w:val="Default"/>
        <w:numPr>
          <w:ilvl w:val="0"/>
          <w:numId w:val="1"/>
        </w:numPr>
        <w:spacing w:line="360" w:lineRule="auto"/>
        <w:jc w:val="both"/>
        <w:rPr>
          <w:rFonts w:ascii="Candara" w:eastAsia="Arial Unicode MS" w:hAnsi="Candara"/>
          <w:b/>
          <w:sz w:val="32"/>
          <w:szCs w:val="32"/>
        </w:rPr>
      </w:pPr>
      <w:r>
        <w:rPr>
          <w:rFonts w:ascii="Candara" w:hAnsi="Candara"/>
          <w:b/>
          <w:sz w:val="32"/>
          <w:szCs w:val="32"/>
        </w:rPr>
        <w:t xml:space="preserve">Πυροσβεστική Υπηρεσία: </w:t>
      </w:r>
      <w:r>
        <w:rPr>
          <w:rFonts w:ascii="Candara" w:eastAsia="Arial Unicode MS" w:hAnsi="Candara" w:cs="Arial Unicode MS"/>
          <w:b/>
          <w:color w:val="1F4E79" w:themeColor="accent5" w:themeShade="80"/>
          <w:sz w:val="32"/>
          <w:szCs w:val="32"/>
        </w:rPr>
        <w:t xml:space="preserve">199 </w:t>
      </w:r>
    </w:p>
    <w:p w:rsidR="00417705" w:rsidRDefault="00417705" w:rsidP="00417705">
      <w:pPr>
        <w:pStyle w:val="Default"/>
        <w:numPr>
          <w:ilvl w:val="0"/>
          <w:numId w:val="1"/>
        </w:numPr>
        <w:spacing w:line="360" w:lineRule="auto"/>
        <w:jc w:val="both"/>
        <w:rPr>
          <w:rFonts w:ascii="Candara" w:eastAsia="Arial Unicode MS" w:hAnsi="Candara"/>
          <w:b/>
          <w:sz w:val="32"/>
          <w:szCs w:val="32"/>
        </w:rPr>
      </w:pPr>
      <w:r>
        <w:rPr>
          <w:rFonts w:ascii="Candara" w:eastAsia="Arial Unicode MS" w:hAnsi="Candara"/>
          <w:b/>
          <w:sz w:val="32"/>
          <w:szCs w:val="32"/>
        </w:rPr>
        <w:t xml:space="preserve">Αστυνομία (Άμεση Δράση): </w:t>
      </w:r>
      <w:r>
        <w:rPr>
          <w:rFonts w:ascii="Candara" w:eastAsia="Arial Unicode MS" w:hAnsi="Candara" w:cs="Arial Unicode MS"/>
          <w:b/>
          <w:color w:val="1F4E79" w:themeColor="accent5" w:themeShade="80"/>
          <w:sz w:val="32"/>
          <w:szCs w:val="32"/>
        </w:rPr>
        <w:t>100</w:t>
      </w:r>
      <w:r>
        <w:rPr>
          <w:rFonts w:ascii="Candara" w:eastAsia="Arial Unicode MS" w:hAnsi="Candara" w:cs="Arial Unicode MS"/>
          <w:b/>
          <w:sz w:val="32"/>
          <w:szCs w:val="32"/>
        </w:rPr>
        <w:t xml:space="preserve"> </w:t>
      </w:r>
    </w:p>
    <w:p w:rsidR="00417705" w:rsidRDefault="00417705" w:rsidP="00417705">
      <w:pPr>
        <w:pStyle w:val="ListParagraph1"/>
        <w:numPr>
          <w:ilvl w:val="0"/>
          <w:numId w:val="1"/>
        </w:numPr>
        <w:spacing w:after="0" w:line="360" w:lineRule="auto"/>
        <w:jc w:val="both"/>
        <w:rPr>
          <w:rFonts w:ascii="Candara" w:eastAsia="Arial Unicode MS" w:hAnsi="Candara"/>
          <w:b/>
          <w:sz w:val="28"/>
          <w:szCs w:val="28"/>
        </w:rPr>
      </w:pPr>
      <w:r>
        <w:rPr>
          <w:rFonts w:ascii="Candara" w:eastAsia="Arial Unicode MS" w:hAnsi="Candara"/>
          <w:b/>
          <w:sz w:val="32"/>
          <w:szCs w:val="32"/>
        </w:rPr>
        <w:t xml:space="preserve">Ευρωπαϊκός Αριθμός Έκτακτης Ανάγκης: </w:t>
      </w:r>
      <w:r>
        <w:rPr>
          <w:rFonts w:ascii="Candara" w:eastAsia="Arial Unicode MS" w:hAnsi="Candara"/>
          <w:b/>
          <w:color w:val="1F4E79" w:themeColor="accent5" w:themeShade="80"/>
          <w:sz w:val="32"/>
          <w:szCs w:val="32"/>
        </w:rPr>
        <w:t>112</w:t>
      </w:r>
      <w:r>
        <w:rPr>
          <w:rFonts w:ascii="Candara" w:eastAsia="Arial Unicode MS" w:hAnsi="Candara"/>
          <w:b/>
          <w:sz w:val="28"/>
          <w:szCs w:val="28"/>
        </w:rPr>
        <w:t xml:space="preserve"> (μπορούμε να καλούμε δωρεάν όλο το 24ωρο, από σταθερά, κινητά, καρτοτηλέφωνα, ακόμη κι αν δεν έχουμε μέσα κάρτα </w:t>
      </w:r>
      <w:proofErr w:type="spellStart"/>
      <w:r>
        <w:rPr>
          <w:rFonts w:ascii="Candara" w:eastAsia="Arial Unicode MS" w:hAnsi="Candara"/>
          <w:b/>
          <w:sz w:val="28"/>
          <w:szCs w:val="28"/>
        </w:rPr>
        <w:t>sim</w:t>
      </w:r>
      <w:proofErr w:type="spellEnd"/>
      <w:r>
        <w:rPr>
          <w:rFonts w:ascii="Candara" w:eastAsia="Arial Unicode MS" w:hAnsi="Candara"/>
          <w:b/>
          <w:sz w:val="28"/>
          <w:szCs w:val="28"/>
        </w:rPr>
        <w:t xml:space="preserve"> ή είμαστε εκτός εμβέλειας κινητής τηλεφωνίας).</w:t>
      </w:r>
    </w:p>
    <w:p w:rsidR="00417705" w:rsidRDefault="00417705" w:rsidP="00417705">
      <w:pPr>
        <w:pStyle w:val="ListParagraph1"/>
        <w:spacing w:after="0" w:line="360" w:lineRule="auto"/>
        <w:ind w:left="0"/>
        <w:jc w:val="both"/>
        <w:rPr>
          <w:rFonts w:eastAsia="Arial Unicode MS"/>
          <w:sz w:val="28"/>
          <w:szCs w:val="28"/>
        </w:rPr>
      </w:pPr>
    </w:p>
    <w:p w:rsidR="00417705" w:rsidRDefault="00417705" w:rsidP="00417705">
      <w:pPr>
        <w:pStyle w:val="ListParagraph1"/>
        <w:spacing w:after="0" w:line="360" w:lineRule="auto"/>
        <w:ind w:left="0"/>
        <w:jc w:val="center"/>
        <w:rPr>
          <w:rFonts w:eastAsia="Arial Unicode MS"/>
          <w:b/>
          <w:color w:val="C45911" w:themeColor="accent2" w:themeShade="BF"/>
          <w:sz w:val="28"/>
          <w:szCs w:val="28"/>
        </w:rPr>
      </w:pPr>
      <w:r>
        <w:rPr>
          <w:rFonts w:eastAsia="Arial Unicode MS"/>
          <w:b/>
          <w:color w:val="C45911" w:themeColor="accent2" w:themeShade="BF"/>
          <w:sz w:val="28"/>
          <w:szCs w:val="28"/>
        </w:rPr>
        <w:t>Στο φαρμακείο του σπιτιού και του σχολείου</w:t>
      </w:r>
    </w:p>
    <w:p w:rsidR="00417705" w:rsidRDefault="00417705" w:rsidP="0041770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Aka-AcidGR-DiaryGirl"/>
          <w:b/>
          <w:color w:val="000000"/>
          <w:sz w:val="28"/>
          <w:szCs w:val="28"/>
        </w:rPr>
      </w:pPr>
      <w:r>
        <w:rPr>
          <w:rFonts w:ascii="Candara" w:hAnsi="Candara" w:cs="Aka-AcidGR-DiaryGirl"/>
          <w:b/>
          <w:color w:val="000000"/>
          <w:sz w:val="28"/>
          <w:szCs w:val="28"/>
        </w:rPr>
        <w:t xml:space="preserve">Ελέγχουμε συχνά αν κάτι τελείωσε, ώστε να το αναπληρώσουμε. </w:t>
      </w:r>
    </w:p>
    <w:p w:rsidR="00417705" w:rsidRDefault="00417705" w:rsidP="0041770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Aka-AcidGR-DiaryGirl"/>
          <w:b/>
          <w:color w:val="000000"/>
          <w:sz w:val="28"/>
          <w:szCs w:val="28"/>
        </w:rPr>
      </w:pPr>
      <w:r>
        <w:rPr>
          <w:rFonts w:ascii="Candara" w:hAnsi="Candara" w:cs="Aka-AcidGR-DiaryGirl"/>
          <w:b/>
          <w:color w:val="000000"/>
          <w:sz w:val="28"/>
          <w:szCs w:val="28"/>
        </w:rPr>
        <w:t xml:space="preserve">Ελέγχουμε συχνά τις ημερομηνίες λήξης των φαρμάκων. </w:t>
      </w:r>
    </w:p>
    <w:p w:rsidR="00417705" w:rsidRDefault="00417705" w:rsidP="00417705">
      <w:pPr>
        <w:pStyle w:val="ListParagraph1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2046605</wp:posOffset>
            </wp:positionH>
            <wp:positionV relativeFrom="margin">
              <wp:posOffset>6329680</wp:posOffset>
            </wp:positionV>
            <wp:extent cx="1536700" cy="2124075"/>
            <wp:effectExtent l="0" t="0" r="6350" b="9525"/>
            <wp:wrapSquare wrapText="bothSides"/>
            <wp:docPr id="1" name="Εικόνα 1" descr="ÎÏÎ¿ÏÎ­Î»ÎµÏÎ¼Î± ÎµÎ¹ÎºÏÎ½Î±Ï Î³Î¹Î± Î½Î¿ÏÎ¿ÎºÎ¿Î¼ÎµÎ¹Î¿ ÎºÎ»Î¹ÏÎ±ÏÏ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ÎÏÎ¿ÏÎ­Î»ÎµÏÎ¼Î± ÎµÎ¹ÎºÏÎ½Î±Ï Î³Î¹Î± Î½Î¿ÏÎ¿ÎºÎ¿Î¼ÎµÎ¹Î¿ ÎºÎ»Î¹ÏÎ±ÏÏ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212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ndara" w:eastAsiaTheme="minorHAnsi" w:hAnsi="Candara" w:cs="Aka-AcidGR-DiaryGirl"/>
          <w:b/>
          <w:color w:val="000000"/>
          <w:sz w:val="28"/>
          <w:szCs w:val="28"/>
        </w:rPr>
        <w:t>Κολλάμε πάνω στο φαρμακείο μια λίστα με τα χρήσιμα τηλέφωνα (κινητά γονέων, ΕΚΑΒ, Άμεση Δράση, Ευρωπαϊκός αριθμός έκτακτης ανάγκης, τηλέφωνο  οικογενειακού γιατρού, τηλέφωνο κοντινού φαρμακείου).</w:t>
      </w:r>
    </w:p>
    <w:p w:rsidR="00802D4C" w:rsidRDefault="00802D4C"/>
    <w:sectPr w:rsidR="00802D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ka-AcidFatCord">
    <w:altName w:val="Aka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ka-AcidGR-DiaryGirl">
    <w:altName w:val="Aka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5041E"/>
    <w:multiLevelType w:val="hybridMultilevel"/>
    <w:tmpl w:val="E256947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7C41A7"/>
    <w:multiLevelType w:val="hybridMultilevel"/>
    <w:tmpl w:val="593E24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705"/>
    <w:rsid w:val="00417705"/>
    <w:rsid w:val="00503831"/>
    <w:rsid w:val="0080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4DB19D-8716-4127-A65F-9D7DAE7A0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7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705"/>
    <w:pPr>
      <w:ind w:left="720"/>
      <w:contextualSpacing/>
    </w:pPr>
  </w:style>
  <w:style w:type="paragraph" w:customStyle="1" w:styleId="ListParagraph1">
    <w:name w:val="List Paragraph1"/>
    <w:basedOn w:val="a"/>
    <w:uiPriority w:val="34"/>
    <w:qFormat/>
    <w:rsid w:val="0041770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417705"/>
    <w:pPr>
      <w:autoSpaceDE w:val="0"/>
      <w:autoSpaceDN w:val="0"/>
      <w:adjustRightInd w:val="0"/>
      <w:spacing w:after="0" w:line="240" w:lineRule="auto"/>
    </w:pPr>
    <w:rPr>
      <w:rFonts w:ascii="Aka-AcidFatCord" w:hAnsi="Aka-AcidFatCord" w:cs="Aka-AcidFatCor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1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573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cp:keywords/>
  <dc:description/>
  <cp:lastModifiedBy>family</cp:lastModifiedBy>
  <cp:revision>2</cp:revision>
  <dcterms:created xsi:type="dcterms:W3CDTF">2021-05-25T13:59:00Z</dcterms:created>
  <dcterms:modified xsi:type="dcterms:W3CDTF">2021-05-25T14:10:00Z</dcterms:modified>
</cp:coreProperties>
</file>